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9A" w:rsidRPr="005C15E3" w:rsidRDefault="00E620DD">
      <w:pPr>
        <w:tabs>
          <w:tab w:val="left" w:pos="965"/>
        </w:tabs>
        <w:spacing w:line="252" w:lineRule="auto"/>
        <w:ind w:left="544" w:right="410"/>
        <w:jc w:val="right"/>
        <w:rPr>
          <w:sz w:val="28"/>
          <w:szCs w:val="28"/>
        </w:rPr>
      </w:pPr>
      <w:r w:rsidRPr="005C15E3">
        <w:rPr>
          <w:sz w:val="28"/>
          <w:szCs w:val="28"/>
        </w:rPr>
        <w:t xml:space="preserve">Приложение </w:t>
      </w:r>
      <w:r w:rsidR="00432C82" w:rsidRPr="005C15E3">
        <w:rPr>
          <w:sz w:val="28"/>
          <w:szCs w:val="28"/>
        </w:rPr>
        <w:t>5</w:t>
      </w:r>
    </w:p>
    <w:p w:rsidR="00AD169A" w:rsidRDefault="00E620DD" w:rsidP="005C15E3">
      <w:pPr>
        <w:tabs>
          <w:tab w:val="left" w:pos="0"/>
        </w:tabs>
        <w:spacing w:line="252" w:lineRule="auto"/>
        <w:ind w:right="410"/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8"/>
          <w:szCs w:val="28"/>
        </w:rPr>
        <w:t>Штрафные санкции</w:t>
      </w:r>
    </w:p>
    <w:p w:rsidR="00AD169A" w:rsidRDefault="00E620DD" w:rsidP="005C15E3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нарушений Конкурсантом регламента Чемпионата и правил компетенции, зафиксированных в КЗ и ТБ, Конкурсант может быть </w:t>
      </w:r>
      <w:r>
        <w:rPr>
          <w:b/>
          <w:sz w:val="24"/>
          <w:szCs w:val="24"/>
        </w:rPr>
        <w:t>отстранен от выполнения модуля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br/>
        <w:t xml:space="preserve">При этом, набранные за данный модуль баллы обнуляются. </w:t>
      </w:r>
    </w:p>
    <w:p w:rsidR="00AD169A" w:rsidRDefault="00E620DD" w:rsidP="005C15E3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Грубые нарушения (такие, как вмешательство третьих лиц в самостоятельное выполнение конкурсантом задания, попытка воспользоваться сторонней помощью, неуважительное отношение к Экспертам и др.) влекут </w:t>
      </w:r>
      <w:r>
        <w:rPr>
          <w:b/>
          <w:sz w:val="24"/>
          <w:szCs w:val="24"/>
        </w:rPr>
        <w:t>дисквалификацию конкурсанта</w:t>
      </w:r>
      <w:r>
        <w:rPr>
          <w:sz w:val="24"/>
          <w:szCs w:val="24"/>
        </w:rPr>
        <w:t>.</w:t>
      </w:r>
    </w:p>
    <w:p w:rsidR="00AD169A" w:rsidRDefault="00AD169A" w:rsidP="005C15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ind w:firstLine="709"/>
        <w:rPr>
          <w:color w:val="000000"/>
          <w:sz w:val="25"/>
          <w:szCs w:val="25"/>
        </w:rPr>
      </w:pPr>
    </w:p>
    <w:tbl>
      <w:tblPr>
        <w:tblW w:w="10355" w:type="dxa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248"/>
        <w:gridCol w:w="3602"/>
        <w:gridCol w:w="2505"/>
      </w:tblGrid>
      <w:tr w:rsidR="00AD169A">
        <w:trPr>
          <w:trHeight w:val="537"/>
        </w:trPr>
        <w:tc>
          <w:tcPr>
            <w:tcW w:w="10355" w:type="dxa"/>
            <w:gridSpan w:val="3"/>
            <w:shd w:val="clear" w:color="auto" w:fill="4F6228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20" w:lineRule="auto"/>
              <w:ind w:left="3176" w:right="3168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>Общие правила и ограничени</w:t>
            </w:r>
            <w:r>
              <w:rPr>
                <w:b/>
                <w:color w:val="FFFFFF"/>
                <w:sz w:val="28"/>
                <w:szCs w:val="28"/>
              </w:rPr>
              <w:t>я</w:t>
            </w:r>
          </w:p>
        </w:tc>
      </w:tr>
      <w:tr w:rsidR="00AD169A">
        <w:trPr>
          <w:trHeight w:val="503"/>
        </w:trPr>
        <w:tc>
          <w:tcPr>
            <w:tcW w:w="4248" w:type="dxa"/>
            <w:shd w:val="clear" w:color="auto" w:fill="76923C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"/>
              <w:ind w:left="1057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FFFFFF"/>
                <w:sz w:val="24"/>
                <w:szCs w:val="24"/>
              </w:rPr>
              <w:t>Разрешенные действия</w:t>
            </w:r>
          </w:p>
        </w:tc>
        <w:tc>
          <w:tcPr>
            <w:tcW w:w="3602" w:type="dxa"/>
            <w:shd w:val="clear" w:color="auto" w:fill="F79646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"/>
              <w:ind w:left="138"/>
              <w:rPr>
                <w:i/>
                <w:color w:val="000000"/>
                <w:sz w:val="24"/>
                <w:szCs w:val="24"/>
              </w:rPr>
            </w:pPr>
            <w:r>
              <w:rPr>
                <w:noProof/>
                <w:color w:val="000000"/>
                <w:sz w:val="36"/>
                <w:szCs w:val="36"/>
                <w:vertAlign w:val="subscript"/>
              </w:rPr>
              <w:drawing>
                <wp:inline distT="0" distB="0" distL="0" distR="0">
                  <wp:extent cx="260984" cy="260984"/>
                  <wp:effectExtent l="0" t="0" r="0" b="0"/>
                  <wp:docPr id="3" name="image1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.png"/>
                          <pic:cNvPicPr/>
                        </pic:nvPicPr>
                        <pic:blipFill>
                          <a:blip r:embed="rId6" cstate="print"/>
                          <a:stretch/>
                        </pic:blipFill>
                        <pic:spPr bwMode="auto">
                          <a:xfrm>
                            <a:off x="0" y="0"/>
                            <a:ext cx="260984" cy="26098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color w:val="FFFFFF"/>
                <w:sz w:val="24"/>
                <w:szCs w:val="24"/>
              </w:rPr>
              <w:t>Запрещенные действия</w:t>
            </w:r>
          </w:p>
        </w:tc>
        <w:tc>
          <w:tcPr>
            <w:tcW w:w="2505" w:type="dxa"/>
            <w:shd w:val="clear" w:color="auto" w:fill="FF0000"/>
          </w:tcPr>
          <w:p w:rsidR="00AD169A" w:rsidRDefault="00432C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"/>
              <w:ind w:left="1097"/>
              <w:rPr>
                <w:i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-12701</wp:posOffset>
                  </wp:positionH>
                  <wp:positionV relativeFrom="paragraph">
                    <wp:posOffset>-1905</wp:posOffset>
                  </wp:positionV>
                  <wp:extent cx="299720" cy="299719"/>
                  <wp:effectExtent l="0" t="0" r="0" b="0"/>
                  <wp:wrapNone/>
                  <wp:docPr id="4" name="image36.png" descr="Изображение выглядит как текст, легкий, знак, темный&#10;&#10;Автоматически созданное описа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6.png" descr="Изображение выглядит как текст, легкий, знак, темный&#10;&#10;Автоматически созданное описание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299720" cy="29971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i/>
                <w:color w:val="FFFFFF"/>
                <w:sz w:val="24"/>
                <w:szCs w:val="24"/>
              </w:rPr>
              <w:t>Штраф</w:t>
            </w:r>
          </w:p>
        </w:tc>
      </w:tr>
      <w:tr w:rsidR="00AD169A">
        <w:trPr>
          <w:trHeight w:val="1438"/>
        </w:trPr>
        <w:tc>
          <w:tcPr>
            <w:tcW w:w="4248" w:type="dxa"/>
            <w:shd w:val="clear" w:color="auto" w:fill="E2EFD9" w:themeFill="accent6" w:themeFillTint="33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3" w:line="237" w:lineRule="auto"/>
              <w:ind w:left="286" w:right="164" w:hanging="3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Использовать встроенную справочную информацию используемых программ</w:t>
            </w:r>
            <w:r w:rsidR="00432C82">
              <w:rPr>
                <w:color w:val="000000" w:themeColor="text1"/>
                <w:sz w:val="24"/>
                <w:szCs w:val="24"/>
              </w:rPr>
              <w:t>, разрешенные в КЗ ссылки на Интернет-ресурсы и инструкции производителя</w:t>
            </w:r>
          </w:p>
        </w:tc>
        <w:tc>
          <w:tcPr>
            <w:tcW w:w="3602" w:type="dxa"/>
            <w:shd w:val="clear" w:color="auto" w:fill="FFF5F5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025"/>
              </w:tabs>
              <w:spacing w:before="1"/>
              <w:ind w:left="293" w:right="279" w:firstLine="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Использовать сторонние Интернет-ресурсы, не указанные в КЗ. </w:t>
            </w:r>
            <w:r>
              <w:rPr>
                <w:color w:val="000000" w:themeColor="text1"/>
              </w:rPr>
              <w:t>Проносить на площадку</w:t>
            </w:r>
          </w:p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025"/>
              </w:tabs>
              <w:spacing w:before="4" w:line="250" w:lineRule="auto"/>
              <w:ind w:left="293" w:right="88" w:firstLine="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«умные» часы и фитнес браслеты, наушники, микронаушники</w:t>
            </w:r>
          </w:p>
        </w:tc>
        <w:tc>
          <w:tcPr>
            <w:tcW w:w="2505" w:type="dxa"/>
            <w:shd w:val="clear" w:color="auto" w:fill="FABF8F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025"/>
              </w:tabs>
              <w:spacing w:before="1"/>
              <w:ind w:left="293" w:right="282" w:firstLine="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 нарушение  правила баллы, набранные конкурсантом за</w:t>
            </w:r>
          </w:p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025"/>
              </w:tabs>
              <w:spacing w:line="229" w:lineRule="auto"/>
              <w:ind w:left="293" w:right="282" w:firstLine="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модуль, обнуляются</w:t>
            </w:r>
          </w:p>
        </w:tc>
      </w:tr>
      <w:tr w:rsidR="00AD169A">
        <w:trPr>
          <w:trHeight w:val="3684"/>
        </w:trPr>
        <w:tc>
          <w:tcPr>
            <w:tcW w:w="4248" w:type="dxa"/>
            <w:shd w:val="clear" w:color="auto" w:fill="E2EFD9" w:themeFill="accent6" w:themeFillTint="33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286" w:right="164" w:hanging="3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Использование программ: Putty\Notepad ++\Visual Studio Code\ Текстовый редактор -Word или иной</w:t>
            </w:r>
          </w:p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3"/>
              <w:ind w:left="286" w:right="164" w:hanging="3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Gazebo</w:t>
            </w:r>
            <w:r>
              <w:rPr>
                <w:color w:val="000000" w:themeColor="text1"/>
                <w:sz w:val="24"/>
                <w:szCs w:val="24"/>
              </w:rPr>
              <w:t xml:space="preserve"> (и все предустановленные в симуляторе программы)</w:t>
            </w:r>
          </w:p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3"/>
              <w:ind w:left="286" w:right="164" w:hanging="31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Google Chrome\ QGroundControl Webex\ Zoom\ ColorMania</w:t>
            </w:r>
          </w:p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5" w:line="237" w:lineRule="auto"/>
              <w:ind w:left="286" w:right="164" w:hanging="31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Windows media player\ Paint\ </w:t>
            </w:r>
            <w:r>
              <w:rPr>
                <w:color w:val="000000" w:themeColor="text1"/>
                <w:sz w:val="24"/>
                <w:szCs w:val="24"/>
              </w:rPr>
              <w:t>Таймер</w:t>
            </w:r>
            <w:r>
              <w:rPr>
                <w:color w:val="000000" w:themeColor="text1"/>
                <w:sz w:val="24"/>
                <w:szCs w:val="24"/>
                <w:u w:val="single"/>
                <w:lang w:val="en-US"/>
              </w:rPr>
              <w:t>https://soft.mydiv.net/win/download-</w:t>
            </w:r>
          </w:p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"/>
              <w:ind w:left="286" w:right="164" w:hanging="3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Taimer-sekundomer.html</w:t>
            </w:r>
          </w:p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"/>
              <w:ind w:left="286" w:right="164" w:hanging="3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(и иное ПО, разрешённое к использованию экспертами и кома</w:t>
            </w:r>
            <w:r>
              <w:rPr>
                <w:color w:val="000000" w:themeColor="text1"/>
                <w:sz w:val="24"/>
                <w:szCs w:val="24"/>
              </w:rPr>
              <w:t>ндой управления компетенцией на текущем чемпионате)</w:t>
            </w:r>
          </w:p>
        </w:tc>
        <w:tc>
          <w:tcPr>
            <w:tcW w:w="3602" w:type="dxa"/>
            <w:shd w:val="clear" w:color="auto" w:fill="FFF5F5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025"/>
              </w:tabs>
              <w:ind w:left="293" w:right="361" w:firstLine="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Использование собственных носителей информации, заметок и инструкций в любом виде.</w:t>
            </w:r>
          </w:p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025"/>
              </w:tabs>
              <w:ind w:left="293" w:right="397" w:firstLine="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Вход в мессенджеры, облачные хранилища, почту, форумы и соц. сети.</w:t>
            </w:r>
          </w:p>
          <w:p w:rsidR="00AD169A" w:rsidRDefault="00AD169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025"/>
              </w:tabs>
              <w:spacing w:before="10"/>
              <w:ind w:left="293" w:firstLine="1"/>
              <w:rPr>
                <w:color w:val="000000" w:themeColor="text1"/>
                <w:sz w:val="21"/>
                <w:szCs w:val="21"/>
              </w:rPr>
            </w:pPr>
          </w:p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025"/>
              </w:tabs>
              <w:ind w:left="293" w:right="88" w:firstLine="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(При ошибочном переходе по ссылке она должна быть </w:t>
            </w:r>
            <w:r>
              <w:rPr>
                <w:color w:val="000000" w:themeColor="text1"/>
              </w:rPr>
              <w:t>закрыта в течение 5 секунд)</w:t>
            </w:r>
          </w:p>
        </w:tc>
        <w:tc>
          <w:tcPr>
            <w:tcW w:w="2505" w:type="dxa"/>
            <w:shd w:val="clear" w:color="auto" w:fill="FABF8F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025"/>
              </w:tabs>
              <w:ind w:left="293" w:right="282" w:firstLine="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 нарушение данного правила баллы, набранные конкурсантом за модуль, обнуляются</w:t>
            </w:r>
          </w:p>
        </w:tc>
      </w:tr>
      <w:tr w:rsidR="00AD169A">
        <w:trPr>
          <w:trHeight w:val="1398"/>
        </w:trPr>
        <w:tc>
          <w:tcPr>
            <w:tcW w:w="4248" w:type="dxa"/>
            <w:shd w:val="clear" w:color="auto" w:fill="E2EFD9" w:themeFill="accent6" w:themeFillTint="33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3" w:line="237" w:lineRule="auto"/>
              <w:ind w:left="286" w:right="164" w:hanging="3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Самостоятельное выполнение конкурсного задания.</w:t>
            </w:r>
          </w:p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"/>
              <w:ind w:left="286" w:right="164" w:hanging="3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Поднятие сигнальных карточек для коммуникации с экспертами</w:t>
            </w:r>
          </w:p>
        </w:tc>
        <w:tc>
          <w:tcPr>
            <w:tcW w:w="3602" w:type="dxa"/>
            <w:shd w:val="clear" w:color="auto" w:fill="FFF5F5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025"/>
              </w:tabs>
              <w:spacing w:line="242" w:lineRule="auto"/>
              <w:ind w:left="293" w:right="88" w:firstLine="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Помощь третьих лиц, вербальное и </w:t>
            </w:r>
            <w:r>
              <w:rPr>
                <w:color w:val="000000" w:themeColor="text1"/>
              </w:rPr>
              <w:t>невербальное общение во время модуля с целью получения</w:t>
            </w:r>
          </w:p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025"/>
              </w:tabs>
              <w:spacing w:line="250" w:lineRule="auto"/>
              <w:ind w:left="293" w:right="88" w:firstLine="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преимуществ при выполнении конкурсного задания</w:t>
            </w:r>
          </w:p>
        </w:tc>
        <w:tc>
          <w:tcPr>
            <w:tcW w:w="2505" w:type="dxa"/>
            <w:shd w:val="clear" w:color="auto" w:fill="FABF8F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025"/>
              </w:tabs>
              <w:spacing w:before="1"/>
              <w:ind w:left="293" w:right="282" w:firstLine="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порядке, предусмотренном правилами компетенции</w:t>
            </w:r>
          </w:p>
        </w:tc>
      </w:tr>
      <w:tr w:rsidR="00AD169A">
        <w:trPr>
          <w:trHeight w:val="979"/>
        </w:trPr>
        <w:tc>
          <w:tcPr>
            <w:tcW w:w="4248" w:type="dxa"/>
            <w:shd w:val="clear" w:color="auto" w:fill="E2EFD9" w:themeFill="accent6" w:themeFillTint="33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2" w:lineRule="auto"/>
              <w:ind w:left="286" w:right="164" w:hanging="3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Использовать инструкции от команды управления компетенцией</w:t>
            </w:r>
          </w:p>
        </w:tc>
        <w:tc>
          <w:tcPr>
            <w:tcW w:w="3602" w:type="dxa"/>
            <w:shd w:val="clear" w:color="auto" w:fill="FFF5F5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025"/>
              </w:tabs>
              <w:ind w:left="293" w:right="337" w:firstLine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Самостоятельные действия без уведомления ГЭ, </w:t>
            </w:r>
            <w:r>
              <w:rPr>
                <w:color w:val="000000" w:themeColor="text1"/>
              </w:rPr>
              <w:t>покидание рабочего (кроме случаев ЧП)</w:t>
            </w:r>
          </w:p>
        </w:tc>
        <w:tc>
          <w:tcPr>
            <w:tcW w:w="2505" w:type="dxa"/>
            <w:shd w:val="clear" w:color="auto" w:fill="FABF8F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025"/>
              </w:tabs>
              <w:spacing w:line="249" w:lineRule="auto"/>
              <w:ind w:left="293" w:right="282" w:firstLine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Штраф согласно правилам компетенции </w:t>
            </w:r>
          </w:p>
        </w:tc>
      </w:tr>
      <w:tr w:rsidR="00AD169A">
        <w:trPr>
          <w:trHeight w:val="1120"/>
        </w:trPr>
        <w:tc>
          <w:tcPr>
            <w:tcW w:w="4248" w:type="dxa"/>
            <w:shd w:val="clear" w:color="auto" w:fill="E2EFD9" w:themeFill="accent6" w:themeFillTint="33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"/>
              <w:ind w:left="286" w:right="164" w:hanging="3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Делать пометки в файлах</w:t>
            </w:r>
            <w:r w:rsidR="00432C82">
              <w:rPr>
                <w:color w:val="000000" w:themeColor="text1"/>
                <w:sz w:val="24"/>
                <w:szCs w:val="24"/>
              </w:rPr>
              <w:t xml:space="preserve"> и листах</w:t>
            </w:r>
            <w:r>
              <w:rPr>
                <w:color w:val="000000" w:themeColor="text1"/>
                <w:sz w:val="24"/>
                <w:szCs w:val="24"/>
              </w:rPr>
              <w:t xml:space="preserve"> КЗ, которые получают конкурсанты</w:t>
            </w:r>
          </w:p>
        </w:tc>
        <w:tc>
          <w:tcPr>
            <w:tcW w:w="3602" w:type="dxa"/>
            <w:shd w:val="clear" w:color="auto" w:fill="FFF5F5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025"/>
              </w:tabs>
              <w:spacing w:before="1"/>
              <w:ind w:left="293" w:right="352" w:firstLine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Размещение на ноутбуке конкурсанта и использование в конкурсе домашних программ-</w:t>
            </w:r>
          </w:p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025"/>
              </w:tabs>
              <w:spacing w:line="233" w:lineRule="auto"/>
              <w:ind w:left="293" w:firstLine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заготовок, готовых кодов</w:t>
            </w:r>
          </w:p>
        </w:tc>
        <w:tc>
          <w:tcPr>
            <w:tcW w:w="2505" w:type="dxa"/>
            <w:shd w:val="clear" w:color="auto" w:fill="FABF8F"/>
          </w:tcPr>
          <w:p w:rsidR="00AD169A" w:rsidRDefault="00E620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025"/>
              </w:tabs>
              <w:spacing w:before="1"/>
              <w:ind w:left="293" w:right="282" w:firstLine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Баллы, </w:t>
            </w:r>
            <w:r>
              <w:rPr>
                <w:color w:val="000000" w:themeColor="text1"/>
              </w:rPr>
              <w:t>набранные участником, обнуляются</w:t>
            </w:r>
          </w:p>
        </w:tc>
      </w:tr>
    </w:tbl>
    <w:p w:rsidR="00AD169A" w:rsidRDefault="00AD169A"/>
    <w:sectPr w:rsidR="00AD169A" w:rsidSect="00206313">
      <w:headerReference w:type="default" r:id="rId8"/>
      <w:footerReference w:type="default" r:id="rId9"/>
      <w:pgSz w:w="11900" w:h="16840"/>
      <w:pgMar w:top="800" w:right="280" w:bottom="580" w:left="600" w:header="187" w:footer="38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0DD" w:rsidRDefault="00E620DD">
      <w:r>
        <w:separator/>
      </w:r>
    </w:p>
  </w:endnote>
  <w:endnote w:type="continuationSeparator" w:id="1">
    <w:p w:rsidR="00E620DD" w:rsidRDefault="00E62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69A" w:rsidRDefault="00206313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14" w:lineRule="auto"/>
      <w:rPr>
        <w:color w:val="000000"/>
        <w:sz w:val="20"/>
        <w:szCs w:val="20"/>
      </w:rPr>
    </w:pPr>
    <w:r w:rsidRPr="00206313">
      <w:rPr>
        <w:noProof/>
      </w:rPr>
      <w:pict>
        <v:rect id="shape 0" o:spid="_x0000_s2050" style="position:absolute;margin-left:514pt;margin-top:806pt;width:18.9pt;height:15.7pt;z-index:-251659264;visibility:visible;mso-wrap-distance-left:0;mso-wrap-distance-right:0" filled="f" stroked="f">
          <v:textbox inset="0,0,0,0">
            <w:txbxContent>
              <w:p w:rsidR="00206313" w:rsidRDefault="00E620DD">
                <w:pPr>
                  <w:spacing w:before="27"/>
                  <w:ind w:left="60" w:firstLine="60"/>
                </w:pPr>
                <w:r>
                  <w:rPr>
                    <w:rFonts w:ascii="Georgia" w:eastAsia="Georgia" w:hAnsi="Georgia" w:cs="Georgia"/>
                    <w:color w:val="000000"/>
                  </w:rPr>
                  <w:t xml:space="preserve"> PAGE 27</w:t>
                </w:r>
              </w:p>
            </w:txbxContent>
          </v:textbox>
        </v:rect>
      </w:pict>
    </w:r>
    <w:r w:rsidRPr="00206313">
      <w:rPr>
        <w:noProof/>
      </w:rPr>
      <w:pict>
        <v:rect id="shape 1" o:spid="_x0000_s2049" style="position:absolute;margin-left:26pt;margin-top:816pt;width:376.8pt;height:11.5pt;z-index:-251660288;visibility:visible;mso-wrap-distance-left:0;mso-wrap-distance-right:0" filled="f" stroked="f">
          <v:textbox inset="0,0,0,0">
            <w:txbxContent>
              <w:p w:rsidR="00206313" w:rsidRDefault="00E620DD">
                <w:pPr>
                  <w:spacing w:before="11"/>
                  <w:ind w:left="20" w:firstLine="20"/>
                </w:pPr>
                <w:r>
                  <w:rPr>
                    <w:color w:val="000000"/>
                    <w:sz w:val="16"/>
                  </w:rPr>
                  <w:t>«ЭКСПЛУАТАЦИЯ БЕСПИЛОТНЫХ АВИАЦИОННЫХ СИСТЕМ»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0DD" w:rsidRDefault="00E620DD">
      <w:r>
        <w:separator/>
      </w:r>
    </w:p>
  </w:footnote>
  <w:footnote w:type="continuationSeparator" w:id="1">
    <w:p w:rsidR="00E620DD" w:rsidRDefault="00E62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69A" w:rsidRDefault="00AD169A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14" w:lineRule="auto"/>
      <w:rPr>
        <w:color w:val="000000"/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D169A"/>
    <w:rsid w:val="00081886"/>
    <w:rsid w:val="00206313"/>
    <w:rsid w:val="00432C82"/>
    <w:rsid w:val="00561BE8"/>
    <w:rsid w:val="005C15E3"/>
    <w:rsid w:val="00AD169A"/>
    <w:rsid w:val="00E62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313"/>
    <w:pPr>
      <w:widowControl w:val="0"/>
      <w:spacing w:after="0" w:line="240" w:lineRule="auto"/>
    </w:pPr>
    <w:rPr>
      <w:rFonts w:eastAsia="Times New Roman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0631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20631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20631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20631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20631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206313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20631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206313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20631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6313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206313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20631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20631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20631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20631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20631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20631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20631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206313"/>
    <w:pPr>
      <w:ind w:left="720"/>
      <w:contextualSpacing/>
    </w:pPr>
  </w:style>
  <w:style w:type="paragraph" w:styleId="a4">
    <w:name w:val="No Spacing"/>
    <w:uiPriority w:val="1"/>
    <w:qFormat/>
    <w:rsid w:val="00206313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206313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206313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206313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06313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206313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206313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20631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206313"/>
    <w:rPr>
      <w:i/>
    </w:rPr>
  </w:style>
  <w:style w:type="paragraph" w:styleId="ab">
    <w:name w:val="header"/>
    <w:basedOn w:val="a"/>
    <w:link w:val="ac"/>
    <w:uiPriority w:val="99"/>
    <w:unhideWhenUsed/>
    <w:rsid w:val="00206313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06313"/>
  </w:style>
  <w:style w:type="paragraph" w:styleId="ad">
    <w:name w:val="footer"/>
    <w:basedOn w:val="a"/>
    <w:link w:val="ae"/>
    <w:uiPriority w:val="99"/>
    <w:unhideWhenUsed/>
    <w:rsid w:val="00206313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206313"/>
  </w:style>
  <w:style w:type="paragraph" w:styleId="af">
    <w:name w:val="caption"/>
    <w:basedOn w:val="a"/>
    <w:next w:val="a"/>
    <w:uiPriority w:val="35"/>
    <w:semiHidden/>
    <w:unhideWhenUsed/>
    <w:qFormat/>
    <w:rsid w:val="00206313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206313"/>
  </w:style>
  <w:style w:type="table" w:styleId="af0">
    <w:name w:val="Table Grid"/>
    <w:basedOn w:val="a1"/>
    <w:uiPriority w:val="59"/>
    <w:rsid w:val="0020631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20631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0631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063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0631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0631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0631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0631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0631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0631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0631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0631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0631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0631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0631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0631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0631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0631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063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sid w:val="00206313"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206313"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sid w:val="00206313"/>
    <w:rPr>
      <w:sz w:val="18"/>
    </w:rPr>
  </w:style>
  <w:style w:type="character" w:styleId="af4">
    <w:name w:val="footnote reference"/>
    <w:basedOn w:val="a0"/>
    <w:uiPriority w:val="99"/>
    <w:unhideWhenUsed/>
    <w:rsid w:val="00206313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206313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206313"/>
    <w:rPr>
      <w:sz w:val="20"/>
    </w:rPr>
  </w:style>
  <w:style w:type="character" w:styleId="af7">
    <w:name w:val="endnote reference"/>
    <w:basedOn w:val="a0"/>
    <w:uiPriority w:val="99"/>
    <w:semiHidden/>
    <w:unhideWhenUsed/>
    <w:rsid w:val="00206313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206313"/>
    <w:pPr>
      <w:spacing w:after="57"/>
    </w:pPr>
  </w:style>
  <w:style w:type="paragraph" w:styleId="23">
    <w:name w:val="toc 2"/>
    <w:basedOn w:val="a"/>
    <w:next w:val="a"/>
    <w:uiPriority w:val="39"/>
    <w:unhideWhenUsed/>
    <w:rsid w:val="00206313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206313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206313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206313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206313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206313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206313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206313"/>
    <w:pPr>
      <w:spacing w:after="57"/>
      <w:ind w:left="2268"/>
    </w:pPr>
  </w:style>
  <w:style w:type="paragraph" w:styleId="af8">
    <w:name w:val="TOC Heading"/>
    <w:uiPriority w:val="39"/>
    <w:unhideWhenUsed/>
    <w:rsid w:val="00206313"/>
  </w:style>
  <w:style w:type="paragraph" w:styleId="af9">
    <w:name w:val="table of figures"/>
    <w:basedOn w:val="a"/>
    <w:next w:val="a"/>
    <w:uiPriority w:val="99"/>
    <w:unhideWhenUsed/>
    <w:rsid w:val="00206313"/>
  </w:style>
  <w:style w:type="paragraph" w:styleId="afa">
    <w:name w:val="Balloon Text"/>
    <w:basedOn w:val="a"/>
    <w:link w:val="afb"/>
    <w:uiPriority w:val="99"/>
    <w:semiHidden/>
    <w:unhideWhenUsed/>
    <w:rsid w:val="005C15E3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5C15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Zelyaeva</dc:creator>
  <cp:keywords/>
  <dc:description/>
  <cp:lastModifiedBy>0000</cp:lastModifiedBy>
  <cp:revision>6</cp:revision>
  <dcterms:created xsi:type="dcterms:W3CDTF">2023-02-07T19:07:00Z</dcterms:created>
  <dcterms:modified xsi:type="dcterms:W3CDTF">2024-09-11T13:13:00Z</dcterms:modified>
</cp:coreProperties>
</file>